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5F" w:rsidRDefault="000D0E5F">
      <w:pPr>
        <w:rPr>
          <w:rFonts w:ascii="方正小标宋简体" w:eastAsia="方正小标宋简体"/>
          <w:color w:val="FF0000"/>
          <w:spacing w:val="80"/>
          <w:sz w:val="18"/>
          <w:szCs w:val="18"/>
        </w:rPr>
      </w:pPr>
    </w:p>
    <w:p w:rsidR="000D0E5F" w:rsidRDefault="000D0E5F">
      <w:pPr>
        <w:jc w:val="center"/>
        <w:rPr>
          <w:rFonts w:ascii="方正小标宋_GBK" w:eastAsia="方正小标宋_GBK" w:hAnsi="方正小标宋_GBK" w:cs="方正小标宋_GBK"/>
          <w:color w:val="FF0000"/>
          <w:spacing w:val="17"/>
          <w:w w:val="80"/>
          <w:sz w:val="96"/>
          <w:szCs w:val="96"/>
        </w:rPr>
      </w:pPr>
    </w:p>
    <w:p w:rsidR="000D0E5F" w:rsidRDefault="000D0E5F">
      <w:pPr>
        <w:jc w:val="center"/>
        <w:rPr>
          <w:rFonts w:ascii="方正小标宋_GBK" w:eastAsia="方正小标宋_GBK" w:hAnsi="方正小标宋_GBK" w:cs="方正小标宋_GBK"/>
          <w:color w:val="FF0000"/>
          <w:spacing w:val="17"/>
          <w:w w:val="80"/>
          <w:sz w:val="36"/>
          <w:szCs w:val="36"/>
        </w:rPr>
      </w:pPr>
    </w:p>
    <w:p w:rsidR="000D0E5F" w:rsidRDefault="00F35D0F">
      <w:pPr>
        <w:jc w:val="center"/>
        <w:rPr>
          <w:rFonts w:ascii="方正小标宋简体" w:eastAsia="方正小标宋简体" w:hAnsi="方正小标宋简体" w:cs="方正小标宋简体"/>
          <w:color w:val="FF0000"/>
          <w:spacing w:val="17"/>
          <w:w w:val="80"/>
          <w:sz w:val="96"/>
          <w:szCs w:val="96"/>
        </w:rPr>
      </w:pPr>
      <w:r>
        <w:rPr>
          <w:rFonts w:ascii="方正小标宋简体" w:eastAsia="方正小标宋简体" w:hAnsi="方正小标宋简体" w:cs="方正小标宋简体" w:hint="eastAsia"/>
          <w:color w:val="FF0000"/>
          <w:spacing w:val="17"/>
          <w:w w:val="80"/>
          <w:sz w:val="96"/>
          <w:szCs w:val="96"/>
        </w:rPr>
        <w:t>河南省叶县人民法院</w:t>
      </w:r>
    </w:p>
    <w:p w:rsidR="000D0E5F" w:rsidRDefault="00F35D0F">
      <w:pPr>
        <w:tabs>
          <w:tab w:val="left" w:pos="6570"/>
        </w:tabs>
        <w:rPr>
          <w:rFonts w:ascii="仿宋" w:eastAsia="仿宋" w:hAnsi="仿宋"/>
          <w:color w:val="FF0000"/>
          <w:w w:val="80"/>
          <w:sz w:val="32"/>
          <w:szCs w:val="32"/>
        </w:rPr>
      </w:pPr>
      <w:r>
        <w:rPr>
          <w:rFonts w:ascii="仿宋" w:eastAsia="仿宋" w:hAnsi="仿宋"/>
          <w:color w:val="FF0000"/>
          <w:w w:val="80"/>
          <w:sz w:val="32"/>
          <w:szCs w:val="32"/>
        </w:rPr>
        <w:tab/>
      </w:r>
    </w:p>
    <w:p w:rsidR="000D0E5F" w:rsidRDefault="00F35D0F">
      <w:pPr>
        <w:jc w:val="center"/>
        <w:rPr>
          <w:rFonts w:ascii="仿宋" w:eastAsia="仿宋" w:hAnsi="仿宋"/>
          <w:sz w:val="32"/>
          <w:szCs w:val="32"/>
        </w:rPr>
      </w:pPr>
      <w:r>
        <w:rPr>
          <w:rFonts w:ascii="仿宋_GB2312" w:eastAsia="仿宋_GB2312" w:hAnsi="仿宋_GB2312" w:cs="仿宋_GB2312" w:hint="eastAsia"/>
          <w:spacing w:val="28"/>
          <w:sz w:val="32"/>
          <w:szCs w:val="32"/>
        </w:rPr>
        <w:t>叶法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153</w:t>
      </w:r>
      <w:r>
        <w:rPr>
          <w:rFonts w:ascii="仿宋_GB2312" w:eastAsia="仿宋_GB2312" w:hAnsi="仿宋_GB2312" w:cs="仿宋_GB2312" w:hint="eastAsia"/>
          <w:spacing w:val="28"/>
          <w:sz w:val="32"/>
          <w:szCs w:val="32"/>
        </w:rPr>
        <w:t>号</w:t>
      </w:r>
    </w:p>
    <w:p w:rsidR="000D0E5F" w:rsidRDefault="000D0E5F">
      <w:pPr>
        <w:jc w:val="center"/>
        <w:rPr>
          <w:rFonts w:ascii="仿宋" w:eastAsia="仿宋" w:hAnsi="仿宋"/>
          <w:sz w:val="32"/>
          <w:szCs w:val="32"/>
        </w:rPr>
      </w:pPr>
      <w:r w:rsidRPr="000D0E5F">
        <w:pict>
          <v:line id="_x0000_s1026" style="position:absolute;left:0;text-align:left;z-index:251659264;mso-position-horizontal-relative:page" from="87.15pt,2.75pt" to="529.35pt,2.75pt" o:gfxdata="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E0aYzXAAAACAEAAA8A&#10;AAAAAAAAAQAgAAAAIgAAAGRycy9kb3ducmV2LnhtbFBLAQIUABQAAAAIAIdO4kC6FBrQ3wEAAKkD&#10;AAAOAAAAAAAAAAEAIAAAACYBAABkcnMvZTJvRG9jLnhtbFBLBQYAAAAABgAGAFkBAAB3BQAAAAA=&#10;" strokecolor="red" strokeweight="1.5pt">
            <w10:wrap anchorx="page"/>
          </v:line>
        </w:pict>
      </w:r>
    </w:p>
    <w:p w:rsidR="000D0E5F" w:rsidRPr="007F22FF" w:rsidRDefault="00F35D0F">
      <w:pPr>
        <w:spacing w:line="560" w:lineRule="exact"/>
        <w:jc w:val="center"/>
        <w:rPr>
          <w:rFonts w:ascii="方正小标宋简体" w:eastAsia="方正小标宋简体" w:hAnsi="方正小标宋简体" w:cs="方正小标宋简体"/>
          <w:sz w:val="44"/>
          <w:szCs w:val="44"/>
        </w:rPr>
      </w:pPr>
      <w:r w:rsidRPr="007F22FF">
        <w:rPr>
          <w:rFonts w:ascii="方正小标宋简体" w:eastAsia="方正小标宋简体" w:hAnsi="方正小标宋简体" w:cs="方正小标宋简体" w:hint="eastAsia"/>
          <w:sz w:val="44"/>
          <w:szCs w:val="44"/>
        </w:rPr>
        <w:t>叶县人民法院</w:t>
      </w:r>
    </w:p>
    <w:p w:rsidR="000D0E5F" w:rsidRPr="007F22FF" w:rsidRDefault="00F35D0F">
      <w:pPr>
        <w:spacing w:line="560" w:lineRule="exact"/>
        <w:jc w:val="center"/>
        <w:rPr>
          <w:rFonts w:ascii="方正小标宋简体" w:eastAsia="方正小标宋简体" w:hAnsi="方正小标宋简体" w:cs="方正小标宋简体"/>
          <w:sz w:val="44"/>
          <w:szCs w:val="44"/>
        </w:rPr>
      </w:pPr>
      <w:r w:rsidRPr="007F22FF">
        <w:rPr>
          <w:rFonts w:ascii="方正小标宋简体" w:eastAsia="方正小标宋简体" w:hAnsi="方正小标宋简体" w:cs="方正小标宋简体" w:hint="eastAsia"/>
          <w:sz w:val="44"/>
          <w:szCs w:val="44"/>
        </w:rPr>
        <w:t>一站式多元解纷和诉讼服务体系建设质效评估问题整改报告</w:t>
      </w:r>
    </w:p>
    <w:p w:rsidR="000D0E5F" w:rsidRDefault="000D0E5F">
      <w:pPr>
        <w:spacing w:line="520" w:lineRule="exact"/>
        <w:rPr>
          <w:rFonts w:ascii="仿宋" w:eastAsia="仿宋" w:hAnsi="仿宋" w:cs="Times New Roman"/>
          <w:sz w:val="32"/>
          <w:szCs w:val="32"/>
        </w:rPr>
      </w:pPr>
    </w:p>
    <w:p w:rsidR="000D0E5F" w:rsidRDefault="00F35D0F">
      <w:pPr>
        <w:spacing w:line="560" w:lineRule="exact"/>
        <w:rPr>
          <w:rFonts w:ascii="仿宋" w:eastAsia="仿宋" w:hAnsi="仿宋" w:cs="Times New Roman"/>
          <w:sz w:val="32"/>
          <w:szCs w:val="32"/>
        </w:rPr>
      </w:pPr>
      <w:r>
        <w:rPr>
          <w:rFonts w:ascii="仿宋" w:eastAsia="仿宋" w:hAnsi="仿宋" w:cs="Times New Roman" w:hint="eastAsia"/>
          <w:sz w:val="32"/>
          <w:szCs w:val="32"/>
        </w:rPr>
        <w:t>平顶山市中级人民法院：</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接到省高院关于全省法院一站式多元解纷和诉讼服务体系建设质效评估情况通报以后，我院高度重视，立即召开党组会，对诉讼服务质效问题开展了分析讨论。我们认识到叶县人民法院的诉讼服务工作在全市甚至全省排名落后，拖了全市的后腿，有负中院领导的重托和期望，院党组对此负有重大责任。对此我们深感愧疚和自责，针对诉讼服务落后问题，我们认真查找了存在的问题，制定了以下工作措施进行整改，以尽快摆脱落后局面。现将整改情况报告如下：</w:t>
      </w:r>
    </w:p>
    <w:p w:rsidR="000D0E5F" w:rsidRDefault="00F35D0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一、存在问题</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 我院诉讼服务质效指标</w:t>
      </w:r>
      <w:r>
        <w:rPr>
          <w:rFonts w:ascii="仿宋" w:eastAsia="仿宋" w:hAnsi="仿宋" w:cs="Times New Roman" w:hint="eastAsia"/>
          <w:sz w:val="32"/>
          <w:szCs w:val="32"/>
        </w:rPr>
        <w:t>2.0+</w:t>
      </w:r>
      <w:r>
        <w:rPr>
          <w:rFonts w:ascii="仿宋" w:eastAsia="仿宋" w:hAnsi="仿宋" w:cs="Times New Roman" w:hint="eastAsia"/>
          <w:sz w:val="32"/>
          <w:szCs w:val="32"/>
        </w:rPr>
        <w:t>版本得分</w:t>
      </w:r>
      <w:r>
        <w:rPr>
          <w:rFonts w:ascii="仿宋" w:eastAsia="仿宋" w:hAnsi="仿宋" w:cs="Times New Roman" w:hint="eastAsia"/>
          <w:sz w:val="32"/>
          <w:szCs w:val="32"/>
        </w:rPr>
        <w:t>44.6</w:t>
      </w:r>
      <w:r>
        <w:rPr>
          <w:rFonts w:ascii="仿宋" w:eastAsia="仿宋" w:hAnsi="仿宋" w:cs="Times New Roman" w:hint="eastAsia"/>
          <w:sz w:val="32"/>
          <w:szCs w:val="32"/>
        </w:rPr>
        <w:t>分，与全市第一名相差</w:t>
      </w:r>
      <w:r>
        <w:rPr>
          <w:rFonts w:ascii="仿宋" w:eastAsia="仿宋" w:hAnsi="仿宋" w:cs="Times New Roman" w:hint="eastAsia"/>
          <w:sz w:val="32"/>
          <w:szCs w:val="32"/>
        </w:rPr>
        <w:t>22.9</w:t>
      </w:r>
      <w:r>
        <w:rPr>
          <w:rFonts w:ascii="仿宋" w:eastAsia="仿宋" w:hAnsi="仿宋" w:cs="Times New Roman" w:hint="eastAsia"/>
          <w:sz w:val="32"/>
          <w:szCs w:val="32"/>
        </w:rPr>
        <w:t>分，与全省第一</w:t>
      </w:r>
      <w:r>
        <w:rPr>
          <w:rFonts w:ascii="仿宋" w:eastAsia="仿宋" w:hAnsi="仿宋" w:cs="Times New Roman" w:hint="eastAsia"/>
          <w:sz w:val="32"/>
          <w:szCs w:val="32"/>
        </w:rPr>
        <w:t>名相差</w:t>
      </w:r>
      <w:r>
        <w:rPr>
          <w:rFonts w:ascii="仿宋" w:eastAsia="仿宋" w:hAnsi="仿宋" w:cs="Times New Roman" w:hint="eastAsia"/>
          <w:sz w:val="32"/>
          <w:szCs w:val="32"/>
        </w:rPr>
        <w:t>25.9</w:t>
      </w:r>
      <w:r>
        <w:rPr>
          <w:rFonts w:ascii="仿宋" w:eastAsia="仿宋" w:hAnsi="仿宋" w:cs="Times New Roman" w:hint="eastAsia"/>
          <w:sz w:val="32"/>
          <w:szCs w:val="32"/>
        </w:rPr>
        <w:t>分，未得分项</w:t>
      </w:r>
      <w:r>
        <w:rPr>
          <w:rFonts w:ascii="仿宋" w:eastAsia="仿宋" w:hAnsi="仿宋" w:cs="Times New Roman" w:hint="eastAsia"/>
          <w:sz w:val="32"/>
          <w:szCs w:val="32"/>
        </w:rPr>
        <w:t>42</w:t>
      </w:r>
      <w:r>
        <w:rPr>
          <w:rFonts w:ascii="仿宋" w:eastAsia="仿宋" w:hAnsi="仿宋" w:cs="Times New Roman" w:hint="eastAsia"/>
          <w:sz w:val="32"/>
          <w:szCs w:val="32"/>
        </w:rPr>
        <w:t>项，其中诉源治理多元解纷方面未得分</w:t>
      </w:r>
      <w:r>
        <w:rPr>
          <w:rFonts w:ascii="仿宋" w:eastAsia="仿宋" w:hAnsi="仿宋" w:cs="Times New Roman" w:hint="eastAsia"/>
          <w:sz w:val="32"/>
          <w:szCs w:val="32"/>
        </w:rPr>
        <w:t>22</w:t>
      </w:r>
      <w:r>
        <w:rPr>
          <w:rFonts w:ascii="仿宋" w:eastAsia="仿宋" w:hAnsi="仿宋" w:cs="Times New Roman" w:hint="eastAsia"/>
          <w:sz w:val="32"/>
          <w:szCs w:val="32"/>
        </w:rPr>
        <w:t>分：音视频在线办理调解案件占比</w:t>
      </w:r>
      <w:r>
        <w:rPr>
          <w:rFonts w:ascii="仿宋" w:eastAsia="仿宋" w:hAnsi="仿宋" w:cs="Times New Roman" w:hint="eastAsia"/>
          <w:sz w:val="32"/>
          <w:szCs w:val="32"/>
        </w:rPr>
        <w:t>3</w:t>
      </w:r>
      <w:r>
        <w:rPr>
          <w:rFonts w:ascii="仿宋" w:eastAsia="仿宋" w:hAnsi="仿宋" w:cs="Times New Roman" w:hint="eastAsia"/>
          <w:sz w:val="32"/>
          <w:szCs w:val="32"/>
        </w:rPr>
        <w:t>分、在线提交司法确认占全部司法确认调解案件比</w:t>
      </w:r>
      <w:r>
        <w:rPr>
          <w:rFonts w:ascii="仿宋" w:eastAsia="仿宋" w:hAnsi="仿宋" w:cs="Times New Roman" w:hint="eastAsia"/>
          <w:sz w:val="32"/>
          <w:szCs w:val="32"/>
        </w:rPr>
        <w:t>1</w:t>
      </w:r>
      <w:r>
        <w:rPr>
          <w:rFonts w:ascii="仿宋" w:eastAsia="仿宋" w:hAnsi="仿宋" w:cs="Times New Roman" w:hint="eastAsia"/>
          <w:sz w:val="32"/>
          <w:szCs w:val="32"/>
        </w:rPr>
        <w:t>分、诉前调解成功后自动履行率</w:t>
      </w:r>
      <w:r>
        <w:rPr>
          <w:rFonts w:ascii="仿宋" w:eastAsia="仿宋" w:hAnsi="仿宋" w:cs="Times New Roman" w:hint="eastAsia"/>
          <w:sz w:val="32"/>
          <w:szCs w:val="32"/>
        </w:rPr>
        <w:t>1</w:t>
      </w:r>
      <w:r>
        <w:rPr>
          <w:rFonts w:ascii="仿宋" w:eastAsia="仿宋" w:hAnsi="仿宋" w:cs="Times New Roman" w:hint="eastAsia"/>
          <w:sz w:val="32"/>
          <w:szCs w:val="32"/>
        </w:rPr>
        <w:t>分、调解人员增幅</w:t>
      </w:r>
      <w:r>
        <w:rPr>
          <w:rFonts w:ascii="仿宋" w:eastAsia="仿宋" w:hAnsi="仿宋" w:cs="Times New Roman" w:hint="eastAsia"/>
          <w:sz w:val="32"/>
          <w:szCs w:val="32"/>
        </w:rPr>
        <w:t>2</w:t>
      </w:r>
      <w:r>
        <w:rPr>
          <w:rFonts w:ascii="仿宋" w:eastAsia="仿宋" w:hAnsi="仿宋" w:cs="Times New Roman" w:hint="eastAsia"/>
          <w:sz w:val="32"/>
          <w:szCs w:val="32"/>
        </w:rPr>
        <w:t>分、委派总对总部委案件数占诉前调解案件比</w:t>
      </w:r>
      <w:r>
        <w:rPr>
          <w:rFonts w:ascii="仿宋" w:eastAsia="仿宋" w:hAnsi="仿宋" w:cs="Times New Roman" w:hint="eastAsia"/>
          <w:sz w:val="32"/>
          <w:szCs w:val="32"/>
        </w:rPr>
        <w:t>2</w:t>
      </w:r>
      <w:r>
        <w:rPr>
          <w:rFonts w:ascii="仿宋" w:eastAsia="仿宋" w:hAnsi="仿宋" w:cs="Times New Roman" w:hint="eastAsia"/>
          <w:sz w:val="32"/>
          <w:szCs w:val="32"/>
        </w:rPr>
        <w:t>分，以及需要建机制的</w:t>
      </w:r>
      <w:r>
        <w:rPr>
          <w:rFonts w:ascii="仿宋" w:eastAsia="仿宋" w:hAnsi="仿宋" w:cs="Times New Roman" w:hint="eastAsia"/>
          <w:sz w:val="32"/>
          <w:szCs w:val="32"/>
        </w:rPr>
        <w:t>6</w:t>
      </w:r>
      <w:r>
        <w:rPr>
          <w:rFonts w:ascii="仿宋" w:eastAsia="仿宋" w:hAnsi="仿宋" w:cs="Times New Roman" w:hint="eastAsia"/>
          <w:sz w:val="32"/>
          <w:szCs w:val="32"/>
        </w:rPr>
        <w:t>项指标</w:t>
      </w:r>
      <w:r>
        <w:rPr>
          <w:rFonts w:ascii="仿宋" w:eastAsia="仿宋" w:hAnsi="仿宋" w:cs="Times New Roman" w:hint="eastAsia"/>
          <w:sz w:val="32"/>
          <w:szCs w:val="32"/>
        </w:rPr>
        <w:t>6.5</w:t>
      </w:r>
      <w:r>
        <w:rPr>
          <w:rFonts w:ascii="仿宋" w:eastAsia="仿宋" w:hAnsi="仿宋" w:cs="Times New Roman" w:hint="eastAsia"/>
          <w:sz w:val="32"/>
          <w:szCs w:val="32"/>
        </w:rPr>
        <w:t>分均未得分；分调裁审方面</w:t>
      </w:r>
      <w:r>
        <w:rPr>
          <w:rFonts w:ascii="仿宋" w:eastAsia="仿宋" w:hAnsi="仿宋" w:cs="Times New Roman" w:hint="eastAsia"/>
          <w:sz w:val="32"/>
          <w:szCs w:val="32"/>
        </w:rPr>
        <w:t>4</w:t>
      </w:r>
      <w:r>
        <w:rPr>
          <w:rFonts w:ascii="仿宋" w:eastAsia="仿宋" w:hAnsi="仿宋" w:cs="Times New Roman" w:hint="eastAsia"/>
          <w:sz w:val="32"/>
          <w:szCs w:val="32"/>
        </w:rPr>
        <w:t>分：要素式裁判文书模板</w:t>
      </w:r>
      <w:r>
        <w:rPr>
          <w:rFonts w:ascii="仿宋" w:eastAsia="仿宋" w:hAnsi="仿宋" w:cs="Times New Roman" w:hint="eastAsia"/>
          <w:sz w:val="32"/>
          <w:szCs w:val="32"/>
        </w:rPr>
        <w:t>1</w:t>
      </w:r>
      <w:r>
        <w:rPr>
          <w:rFonts w:ascii="仿宋" w:eastAsia="仿宋" w:hAnsi="仿宋" w:cs="Times New Roman" w:hint="eastAsia"/>
          <w:sz w:val="32"/>
          <w:szCs w:val="32"/>
        </w:rPr>
        <w:t>分、速裁、快审案件平均审理期限</w:t>
      </w:r>
      <w:r>
        <w:rPr>
          <w:rFonts w:ascii="仿宋" w:eastAsia="仿宋" w:hAnsi="仿宋" w:cs="Times New Roman" w:hint="eastAsia"/>
          <w:sz w:val="32"/>
          <w:szCs w:val="32"/>
        </w:rPr>
        <w:t>3</w:t>
      </w:r>
      <w:r>
        <w:rPr>
          <w:rFonts w:ascii="仿宋" w:eastAsia="仿宋" w:hAnsi="仿宋" w:cs="Times New Roman" w:hint="eastAsia"/>
          <w:sz w:val="32"/>
          <w:szCs w:val="32"/>
        </w:rPr>
        <w:t>分；立案服务、审判辅助等业务环节也存在该得到的分数未得到的情况。</w:t>
      </w:r>
    </w:p>
    <w:p w:rsidR="000D0E5F" w:rsidRDefault="00F35D0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二、问题存在的原因</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对诉讼服务质效重视不够，没有认识到诉讼服务质效是对全院审判质效工作的整</w:t>
      </w:r>
      <w:r>
        <w:rPr>
          <w:rFonts w:ascii="仿宋" w:eastAsia="仿宋" w:hAnsi="仿宋" w:cs="Times New Roman" w:hint="eastAsia"/>
          <w:sz w:val="32"/>
          <w:szCs w:val="32"/>
        </w:rPr>
        <w:t>体考核，没有树立全院一盘棋的思想，各业务庭对部分指标的理解不够、工作落实不够，导致考核变成立案庭的内部工作。</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诉讼服务中心没有专门人员管理诉服质效工作，导致日常工作开展缺乏统筹性、针对性，对于长期落后的指标缺少督促提醒。</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思想观念落后，工作缺乏主动性、创造性，对智慧法院建设认识不够、对智能办公系统使用不精，导致我院整体工作质效偏低，智能化水平不强。</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hint="eastAsia"/>
          <w:sz w:val="32"/>
          <w:szCs w:val="32"/>
        </w:rPr>
        <w:t>工作责任心不强，对审判执行工作要求不高、不严，存在等、靠等思想，干警工作积极性不强，岗位职责、工作价值未能得到充分发挥。</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5.</w:t>
      </w:r>
      <w:r>
        <w:rPr>
          <w:rFonts w:ascii="仿宋" w:eastAsia="仿宋" w:hAnsi="仿宋" w:cs="Times New Roman" w:hint="eastAsia"/>
          <w:sz w:val="32"/>
          <w:szCs w:val="32"/>
        </w:rPr>
        <w:t>非诉解纷中心建立不完善，没有派员进驻，多元解纷机制没有建立起来，对于一些能通过调解方式解决的案件，以及当事人急需调解的案件，不能先行开展调处化解工作。调解人员力量不足，导致诉前化解案件量较低，收案量持续增长。</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Pr>
          <w:rFonts w:ascii="仿宋" w:eastAsia="仿宋" w:hAnsi="仿宋" w:cs="Times New Roman" w:hint="eastAsia"/>
          <w:sz w:val="32"/>
          <w:szCs w:val="32"/>
        </w:rPr>
        <w:t>繁简分流、速裁快审机制落实不到位，速裁法官仍由业务庭法官兼任，速裁团队没有真正成立，导致案件分流率不高、审理效率低、审理周期长。</w:t>
      </w:r>
    </w:p>
    <w:p w:rsidR="000D0E5F" w:rsidRDefault="00F35D0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三、整改措施</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是要提高思想认识。高度重视诉讼服务质效评估工作，严格按照省高院、市中院要求，加强学习，鼓足干劲、多措并举完成诉讼服务质效评估要求，提升质效评估得分。要求立案庭作为牵头部门，科学制定推进计划，与各业务部门加强协作配合，抓好各项工作的统筹推进。</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是立即配齐配强诉讼服务中心管理人员和工作人员。补短板、找差距、强弱项，对未得分项逐项进行分析，找出解决办法，采取有效措施，确保诉讼服务质效评估分数短时期内得到提升，不拖全市法院、全省法院的后腿。立案、调解、鉴定、保全、信访、送达各团队，明确各团队长为第一责任人，要求</w:t>
      </w:r>
      <w:r>
        <w:rPr>
          <w:rFonts w:ascii="仿宋" w:eastAsia="仿宋" w:hAnsi="仿宋" w:cs="Times New Roman" w:hint="eastAsia"/>
          <w:sz w:val="32"/>
          <w:szCs w:val="32"/>
        </w:rPr>
        <w:t>各团队长根据质效评估指标，各自整理各个团队所占分值，制定提升措施。</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三是建立定期考核通报制度。明确专门人员对诉讼服务质效平台进行管理，定期召开质效分析会议，对各团队、各庭室相关指标的完成情况进行通报、总结，对存在的薄弱环</w:t>
      </w:r>
      <w:r>
        <w:rPr>
          <w:rFonts w:ascii="仿宋" w:eastAsia="仿宋" w:hAnsi="仿宋" w:cs="Times New Roman" w:hint="eastAsia"/>
          <w:sz w:val="32"/>
          <w:szCs w:val="32"/>
        </w:rPr>
        <w:lastRenderedPageBreak/>
        <w:t>节及时进行梳理、调整，分析失分的原因，并制定行之有效的提升措施，并由专人跟进落实。</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四是将人民法院调解平台交由专人负责，以“人民法院调解平台”为抓手，深入推进“分调裁审”工作，加大对调解员的业务培训和管理考核，提高调解员业务水平，帮助当事人更好更快解决纠纷。</w:t>
      </w:r>
    </w:p>
    <w:p w:rsidR="000D0E5F" w:rsidRDefault="00F35D0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五是加强内部监督管理，提高责任意</w:t>
      </w:r>
      <w:r>
        <w:rPr>
          <w:rFonts w:ascii="仿宋" w:eastAsia="仿宋" w:hAnsi="仿宋" w:cs="Times New Roman" w:hint="eastAsia"/>
          <w:sz w:val="32"/>
          <w:szCs w:val="32"/>
        </w:rPr>
        <w:t>识，改进工作作风，提升服务水平。制定诉讼服务中心工作规范，严格要求立案接待工作纪律，全面提升便民服务意识，完善司法为民、便民举措，为人民群众提供全面、高效、贴心的司法服务。</w:t>
      </w:r>
    </w:p>
    <w:p w:rsidR="000D0E5F" w:rsidRDefault="00F35D0F">
      <w:pPr>
        <w:spacing w:line="560" w:lineRule="exact"/>
        <w:ind w:firstLineChars="200" w:firstLine="640"/>
        <w:rPr>
          <w:rFonts w:ascii="仿宋" w:eastAsia="仿宋" w:hAnsi="仿宋"/>
          <w:sz w:val="32"/>
          <w:szCs w:val="32"/>
        </w:rPr>
      </w:pPr>
      <w:r>
        <w:rPr>
          <w:rFonts w:ascii="仿宋" w:eastAsia="仿宋" w:hAnsi="仿宋" w:cs="Times New Roman" w:hint="eastAsia"/>
          <w:sz w:val="32"/>
          <w:szCs w:val="32"/>
        </w:rPr>
        <w:t>目前，我院已将诉讼服务质效提升工作作为重点工作积极推进，坚持一把手亲自安排部署、分管院领导跟踪督促指导，制定了工作机制，明确了责任分工，下一步，我院将结合工作实际，争取在短期内切实提升诉讼服务质效，完成全年目标任务。</w:t>
      </w:r>
    </w:p>
    <w:p w:rsidR="000D0E5F" w:rsidRDefault="000D0E5F">
      <w:pPr>
        <w:ind w:firstLineChars="200" w:firstLine="640"/>
        <w:jc w:val="center"/>
        <w:rPr>
          <w:rFonts w:ascii="仿宋" w:eastAsia="仿宋" w:hAnsi="仿宋"/>
          <w:sz w:val="32"/>
          <w:szCs w:val="32"/>
        </w:rPr>
      </w:pPr>
    </w:p>
    <w:p w:rsidR="000D0E5F" w:rsidRDefault="00E458E6">
      <w:pPr>
        <w:ind w:firstLineChars="200" w:firstLine="640"/>
        <w:jc w:val="center"/>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0288" behindDoc="0" locked="1" layoutInCell="1" allowOverlap="1">
            <wp:simplePos x="0" y="0"/>
            <wp:positionH relativeFrom="page">
              <wp:posOffset>4781550</wp:posOffset>
            </wp:positionH>
            <wp:positionV relativeFrom="page">
              <wp:posOffset>6200775</wp:posOffset>
            </wp:positionV>
            <wp:extent cx="1633220" cy="1638300"/>
            <wp:effectExtent l="19050" t="0" r="508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srcRect/>
                    <a:stretch>
                      <a:fillRect/>
                    </a:stretch>
                  </pic:blipFill>
                  <pic:spPr bwMode="auto">
                    <a:xfrm>
                      <a:off x="0" y="0"/>
                      <a:ext cx="1633220" cy="1638300"/>
                    </a:xfrm>
                    <a:prstGeom prst="rect">
                      <a:avLst/>
                    </a:prstGeom>
                    <a:noFill/>
                    <a:ln w="9525">
                      <a:noFill/>
                      <a:miter lim="800000"/>
                      <a:headEnd/>
                      <a:tailEnd/>
                    </a:ln>
                  </pic:spPr>
                </pic:pic>
              </a:graphicData>
            </a:graphic>
          </wp:anchor>
        </w:drawing>
      </w:r>
      <w:r>
        <w:rPr>
          <w:rFonts w:ascii="仿宋" w:eastAsia="仿宋" w:hAnsi="仿宋" w:hint="eastAsia"/>
          <w:sz w:val="32"/>
          <w:szCs w:val="32"/>
        </w:rPr>
        <w:t xml:space="preserve">                            </w:t>
      </w:r>
      <w:r w:rsidR="00F35D0F">
        <w:rPr>
          <w:rFonts w:ascii="仿宋" w:eastAsia="仿宋" w:hAnsi="仿宋" w:hint="eastAsia"/>
          <w:sz w:val="32"/>
          <w:szCs w:val="32"/>
        </w:rPr>
        <w:t>叶县人民法院</w:t>
      </w:r>
    </w:p>
    <w:p w:rsidR="000D0E5F" w:rsidRDefault="00F35D0F">
      <w:pPr>
        <w:ind w:firstLineChars="200" w:firstLine="640"/>
        <w:jc w:val="right"/>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w:t>
      </w:r>
    </w:p>
    <w:p w:rsidR="000D0E5F" w:rsidRDefault="000D0E5F">
      <w:pPr>
        <w:spacing w:line="560" w:lineRule="exact"/>
        <w:rPr>
          <w:rFonts w:asciiTheme="minorEastAsia" w:hAnsiTheme="minorEastAsia"/>
          <w:sz w:val="32"/>
          <w:szCs w:val="32"/>
        </w:rPr>
      </w:pPr>
    </w:p>
    <w:tbl>
      <w:tblPr>
        <w:tblpPr w:leftFromText="181" w:rightFromText="181" w:vertAnchor="page" w:horzAnchor="page" w:tblpXSpec="center" w:tblpY="14514"/>
        <w:tblW w:w="9798" w:type="dxa"/>
        <w:jc w:val="center"/>
        <w:tblBorders>
          <w:top w:val="single" w:sz="8" w:space="0" w:color="auto"/>
          <w:bottom w:val="single" w:sz="8" w:space="0" w:color="auto"/>
        </w:tblBorders>
        <w:tblLayout w:type="fixed"/>
        <w:tblLook w:val="04A0"/>
      </w:tblPr>
      <w:tblGrid>
        <w:gridCol w:w="6155"/>
        <w:gridCol w:w="3643"/>
      </w:tblGrid>
      <w:tr w:rsidR="000D0E5F">
        <w:trPr>
          <w:jc w:val="center"/>
        </w:trPr>
        <w:tc>
          <w:tcPr>
            <w:tcW w:w="6155" w:type="dxa"/>
          </w:tcPr>
          <w:p w:rsidR="000D0E5F" w:rsidRDefault="00F35D0F">
            <w:pPr>
              <w:jc w:val="left"/>
              <w:rPr>
                <w:rFonts w:ascii="仿宋" w:eastAsia="仿宋" w:hAnsi="仿宋"/>
                <w:sz w:val="28"/>
                <w:szCs w:val="28"/>
              </w:rPr>
            </w:pPr>
            <w:r>
              <w:rPr>
                <w:rFonts w:ascii="仿宋" w:eastAsia="仿宋" w:hAnsi="仿宋" w:hint="eastAsia"/>
                <w:sz w:val="28"/>
                <w:szCs w:val="28"/>
              </w:rPr>
              <w:t>河南省叶县人民法院办公室</w:t>
            </w:r>
          </w:p>
        </w:tc>
        <w:tc>
          <w:tcPr>
            <w:tcW w:w="3643" w:type="dxa"/>
          </w:tcPr>
          <w:p w:rsidR="000D0E5F" w:rsidRDefault="00F35D0F">
            <w:pPr>
              <w:jc w:val="right"/>
              <w:rPr>
                <w:rFonts w:ascii="仿宋" w:eastAsia="仿宋" w:hAnsi="仿宋"/>
                <w:sz w:val="28"/>
                <w:szCs w:val="28"/>
              </w:rPr>
            </w:pPr>
            <w:r>
              <w:rPr>
                <w:rFonts w:ascii="仿宋" w:eastAsia="仿宋" w:hAnsi="仿宋" w:hint="eastAsia"/>
                <w:sz w:val="28"/>
                <w:szCs w:val="28"/>
              </w:rPr>
              <w:t>[2021]</w:t>
            </w:r>
            <w:r>
              <w:rPr>
                <w:rFonts w:ascii="仿宋" w:eastAsia="仿宋" w:hAnsi="仿宋" w:hint="eastAsia"/>
                <w:sz w:val="28"/>
                <w:szCs w:val="28"/>
              </w:rPr>
              <w:t>印发</w:t>
            </w:r>
          </w:p>
        </w:tc>
      </w:tr>
    </w:tbl>
    <w:p w:rsidR="000D0E5F" w:rsidRDefault="000D0E5F">
      <w:pPr>
        <w:rPr>
          <w:rFonts w:ascii="仿宋_GB2312" w:eastAsia="仿宋_GB2312" w:hAnsi="宋体"/>
          <w:spacing w:val="10"/>
          <w:sz w:val="32"/>
        </w:rPr>
      </w:pPr>
      <w:bookmarkStart w:id="0" w:name="_GoBack"/>
      <w:bookmarkEnd w:id="0"/>
    </w:p>
    <w:sectPr w:rsidR="000D0E5F" w:rsidSect="000D0E5F">
      <w:footerReference w:type="default" r:id="rId9"/>
      <w:pgSz w:w="11850" w:h="16784"/>
      <w:pgMar w:top="1440" w:right="1803" w:bottom="1440" w:left="1803"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D0F" w:rsidRDefault="00F35D0F" w:rsidP="000D0E5F">
      <w:r>
        <w:separator/>
      </w:r>
    </w:p>
  </w:endnote>
  <w:endnote w:type="continuationSeparator" w:id="1">
    <w:p w:rsidR="00F35D0F" w:rsidRDefault="00F35D0F" w:rsidP="000D0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ED763F14-A0B9-419B-A716-48FF171DFA1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ED240798-94C4-4473-B6C4-C3EC0B8D4945}"/>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embedRegular r:id="rId3" w:subsetted="1" w:fontKey="{8F2A2C93-8CA7-46BC-944F-2CBC3E81BBAD}"/>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9D4D6723-BB15-46DA-B816-FB2F6FABCEB2}"/>
  </w:font>
  <w:font w:name="仿宋_GB2312">
    <w:panose1 w:val="02010609030101010101"/>
    <w:charset w:val="86"/>
    <w:family w:val="modern"/>
    <w:pitch w:val="fixed"/>
    <w:sig w:usb0="00000001" w:usb1="080E0000" w:usb2="00000010" w:usb3="00000000" w:csb0="00040000" w:csb1="00000000"/>
    <w:embedRegular r:id="rId5" w:subsetted="1" w:fontKey="{6BF03E3C-2ECA-4E00-AE32-E8C6A61DD4D7}"/>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4050"/>
    </w:sdtPr>
    <w:sdtContent>
      <w:p w:rsidR="000D0E5F" w:rsidRDefault="000D0E5F">
        <w:pPr>
          <w:pStyle w:val="a3"/>
          <w:jc w:val="center"/>
        </w:pPr>
        <w:r>
          <w:fldChar w:fldCharType="begin"/>
        </w:r>
        <w:r w:rsidR="00F35D0F">
          <w:instrText xml:space="preserve"> PAGE   \* MERGEFORMAT </w:instrText>
        </w:r>
        <w:r>
          <w:fldChar w:fldCharType="separate"/>
        </w:r>
        <w:r w:rsidR="007F22FF" w:rsidRPr="007F22FF">
          <w:rPr>
            <w:noProof/>
            <w:lang w:val="zh-CN"/>
          </w:rPr>
          <w:t>-</w:t>
        </w:r>
        <w:r w:rsidR="007F22FF">
          <w:rPr>
            <w:noProof/>
          </w:rPr>
          <w:t xml:space="preserve"> 1 -</w:t>
        </w:r>
        <w:r>
          <w:fldChar w:fldCharType="end"/>
        </w:r>
      </w:p>
    </w:sdtContent>
  </w:sdt>
  <w:p w:rsidR="000D0E5F" w:rsidRDefault="000D0E5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D0F" w:rsidRDefault="00F35D0F" w:rsidP="000D0E5F">
      <w:r>
        <w:separator/>
      </w:r>
    </w:p>
  </w:footnote>
  <w:footnote w:type="continuationSeparator" w:id="1">
    <w:p w:rsidR="00F35D0F" w:rsidRDefault="00F35D0F" w:rsidP="000D0E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9"/>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41F0746"/>
    <w:rsid w:val="000072DE"/>
    <w:rsid w:val="00022BC8"/>
    <w:rsid w:val="00031A39"/>
    <w:rsid w:val="000357DB"/>
    <w:rsid w:val="00043B87"/>
    <w:rsid w:val="00045BCB"/>
    <w:rsid w:val="0009648B"/>
    <w:rsid w:val="000B3327"/>
    <w:rsid w:val="000B55D6"/>
    <w:rsid w:val="000B7058"/>
    <w:rsid w:val="000C4451"/>
    <w:rsid w:val="000D0E5F"/>
    <w:rsid w:val="000E23F1"/>
    <w:rsid w:val="000F4687"/>
    <w:rsid w:val="00103565"/>
    <w:rsid w:val="00114475"/>
    <w:rsid w:val="00131ED8"/>
    <w:rsid w:val="001828F5"/>
    <w:rsid w:val="00186BD3"/>
    <w:rsid w:val="00196E19"/>
    <w:rsid w:val="001A5513"/>
    <w:rsid w:val="001A7513"/>
    <w:rsid w:val="001C2A96"/>
    <w:rsid w:val="001F2715"/>
    <w:rsid w:val="002202A6"/>
    <w:rsid w:val="00254B5A"/>
    <w:rsid w:val="002626AC"/>
    <w:rsid w:val="00265C14"/>
    <w:rsid w:val="0028726F"/>
    <w:rsid w:val="002A31C4"/>
    <w:rsid w:val="002D44BE"/>
    <w:rsid w:val="002E3483"/>
    <w:rsid w:val="002E433F"/>
    <w:rsid w:val="002E5304"/>
    <w:rsid w:val="00310608"/>
    <w:rsid w:val="00341DE8"/>
    <w:rsid w:val="003531A2"/>
    <w:rsid w:val="00380AEA"/>
    <w:rsid w:val="0039472D"/>
    <w:rsid w:val="003A3B00"/>
    <w:rsid w:val="003A5608"/>
    <w:rsid w:val="003B3529"/>
    <w:rsid w:val="003B490D"/>
    <w:rsid w:val="003C57D1"/>
    <w:rsid w:val="004023EA"/>
    <w:rsid w:val="004029C5"/>
    <w:rsid w:val="004202C3"/>
    <w:rsid w:val="00430029"/>
    <w:rsid w:val="00436B0E"/>
    <w:rsid w:val="00437FD1"/>
    <w:rsid w:val="00447EB9"/>
    <w:rsid w:val="00481DC5"/>
    <w:rsid w:val="00495CEF"/>
    <w:rsid w:val="00495DE1"/>
    <w:rsid w:val="004C2DD7"/>
    <w:rsid w:val="004D53AE"/>
    <w:rsid w:val="00501FE7"/>
    <w:rsid w:val="00502531"/>
    <w:rsid w:val="0051290E"/>
    <w:rsid w:val="005149FF"/>
    <w:rsid w:val="00531F05"/>
    <w:rsid w:val="005539F4"/>
    <w:rsid w:val="00595DC8"/>
    <w:rsid w:val="005A3490"/>
    <w:rsid w:val="005A7868"/>
    <w:rsid w:val="005B6989"/>
    <w:rsid w:val="005B7234"/>
    <w:rsid w:val="005D30D0"/>
    <w:rsid w:val="005D65DB"/>
    <w:rsid w:val="005E0007"/>
    <w:rsid w:val="005E2550"/>
    <w:rsid w:val="005E3817"/>
    <w:rsid w:val="005F34CE"/>
    <w:rsid w:val="0060441C"/>
    <w:rsid w:val="00604A87"/>
    <w:rsid w:val="006062B0"/>
    <w:rsid w:val="006507B8"/>
    <w:rsid w:val="00651BD3"/>
    <w:rsid w:val="00663800"/>
    <w:rsid w:val="006718EF"/>
    <w:rsid w:val="006E3066"/>
    <w:rsid w:val="006E5453"/>
    <w:rsid w:val="006F5BDD"/>
    <w:rsid w:val="007159F3"/>
    <w:rsid w:val="007341C7"/>
    <w:rsid w:val="00736E46"/>
    <w:rsid w:val="00740B66"/>
    <w:rsid w:val="007659B2"/>
    <w:rsid w:val="007805F8"/>
    <w:rsid w:val="00782259"/>
    <w:rsid w:val="007B465D"/>
    <w:rsid w:val="007C00F2"/>
    <w:rsid w:val="007C16CD"/>
    <w:rsid w:val="007C346E"/>
    <w:rsid w:val="007D4F21"/>
    <w:rsid w:val="007E5E5C"/>
    <w:rsid w:val="007F22FF"/>
    <w:rsid w:val="00801D8E"/>
    <w:rsid w:val="0080391C"/>
    <w:rsid w:val="00825F2B"/>
    <w:rsid w:val="00831572"/>
    <w:rsid w:val="00840188"/>
    <w:rsid w:val="008467D1"/>
    <w:rsid w:val="00857B51"/>
    <w:rsid w:val="00872A4C"/>
    <w:rsid w:val="00886420"/>
    <w:rsid w:val="00887B91"/>
    <w:rsid w:val="008A65AD"/>
    <w:rsid w:val="008B2744"/>
    <w:rsid w:val="008E0F1A"/>
    <w:rsid w:val="008E3AC8"/>
    <w:rsid w:val="008E7138"/>
    <w:rsid w:val="008F1705"/>
    <w:rsid w:val="0090474F"/>
    <w:rsid w:val="00905A2A"/>
    <w:rsid w:val="00916F63"/>
    <w:rsid w:val="00922068"/>
    <w:rsid w:val="00930E70"/>
    <w:rsid w:val="00946203"/>
    <w:rsid w:val="00947BF8"/>
    <w:rsid w:val="009576A1"/>
    <w:rsid w:val="00994421"/>
    <w:rsid w:val="00995E02"/>
    <w:rsid w:val="009B72CB"/>
    <w:rsid w:val="009D03BB"/>
    <w:rsid w:val="009D2112"/>
    <w:rsid w:val="009D7A7F"/>
    <w:rsid w:val="00A34E82"/>
    <w:rsid w:val="00A371F3"/>
    <w:rsid w:val="00A73775"/>
    <w:rsid w:val="00A750FD"/>
    <w:rsid w:val="00AD1FE3"/>
    <w:rsid w:val="00AF0AC7"/>
    <w:rsid w:val="00B11DD3"/>
    <w:rsid w:val="00B3628A"/>
    <w:rsid w:val="00B37A1E"/>
    <w:rsid w:val="00B43E5C"/>
    <w:rsid w:val="00B46072"/>
    <w:rsid w:val="00B51CF1"/>
    <w:rsid w:val="00BB0BDA"/>
    <w:rsid w:val="00BB258B"/>
    <w:rsid w:val="00BC288B"/>
    <w:rsid w:val="00BD03E5"/>
    <w:rsid w:val="00BD6F86"/>
    <w:rsid w:val="00C32E5A"/>
    <w:rsid w:val="00C44418"/>
    <w:rsid w:val="00C53F9E"/>
    <w:rsid w:val="00C55DB0"/>
    <w:rsid w:val="00C56DF7"/>
    <w:rsid w:val="00C60653"/>
    <w:rsid w:val="00C60E94"/>
    <w:rsid w:val="00C75955"/>
    <w:rsid w:val="00C76B2D"/>
    <w:rsid w:val="00CD0848"/>
    <w:rsid w:val="00CF28A4"/>
    <w:rsid w:val="00D53324"/>
    <w:rsid w:val="00D73FE5"/>
    <w:rsid w:val="00D777DA"/>
    <w:rsid w:val="00D961D7"/>
    <w:rsid w:val="00DE7F3F"/>
    <w:rsid w:val="00E05682"/>
    <w:rsid w:val="00E05E57"/>
    <w:rsid w:val="00E153BF"/>
    <w:rsid w:val="00E458E6"/>
    <w:rsid w:val="00E50D1E"/>
    <w:rsid w:val="00E67CCC"/>
    <w:rsid w:val="00E93F70"/>
    <w:rsid w:val="00EA278F"/>
    <w:rsid w:val="00EA70CF"/>
    <w:rsid w:val="00EA7E7E"/>
    <w:rsid w:val="00EB1DA2"/>
    <w:rsid w:val="00EB4694"/>
    <w:rsid w:val="00EB6367"/>
    <w:rsid w:val="00EC3DE3"/>
    <w:rsid w:val="00F1688F"/>
    <w:rsid w:val="00F2068B"/>
    <w:rsid w:val="00F229D1"/>
    <w:rsid w:val="00F35D0F"/>
    <w:rsid w:val="00F378A2"/>
    <w:rsid w:val="00F43222"/>
    <w:rsid w:val="00F50E40"/>
    <w:rsid w:val="00F50EC7"/>
    <w:rsid w:val="00F5333C"/>
    <w:rsid w:val="00F74150"/>
    <w:rsid w:val="00FA3089"/>
    <w:rsid w:val="00FA714E"/>
    <w:rsid w:val="00FA7C42"/>
    <w:rsid w:val="00FB6D9D"/>
    <w:rsid w:val="00FD2A34"/>
    <w:rsid w:val="00FD475C"/>
    <w:rsid w:val="00FE2B94"/>
    <w:rsid w:val="00FE5D4D"/>
    <w:rsid w:val="00FE5FA2"/>
    <w:rsid w:val="00FF221F"/>
    <w:rsid w:val="0170667A"/>
    <w:rsid w:val="01A448B6"/>
    <w:rsid w:val="01DB011E"/>
    <w:rsid w:val="01E87C56"/>
    <w:rsid w:val="0252327F"/>
    <w:rsid w:val="02900351"/>
    <w:rsid w:val="029E11D6"/>
    <w:rsid w:val="02D570BE"/>
    <w:rsid w:val="0341504C"/>
    <w:rsid w:val="03635DB2"/>
    <w:rsid w:val="037753AB"/>
    <w:rsid w:val="03A71BD9"/>
    <w:rsid w:val="043E5450"/>
    <w:rsid w:val="049F0C21"/>
    <w:rsid w:val="04D27902"/>
    <w:rsid w:val="051C0D56"/>
    <w:rsid w:val="055D04E6"/>
    <w:rsid w:val="057D5624"/>
    <w:rsid w:val="058650E6"/>
    <w:rsid w:val="059667FB"/>
    <w:rsid w:val="06030C39"/>
    <w:rsid w:val="0652587C"/>
    <w:rsid w:val="06614C81"/>
    <w:rsid w:val="06DB2C76"/>
    <w:rsid w:val="06F655AF"/>
    <w:rsid w:val="0864536A"/>
    <w:rsid w:val="08F809EB"/>
    <w:rsid w:val="09A55C04"/>
    <w:rsid w:val="0A4D64DB"/>
    <w:rsid w:val="0AB1206C"/>
    <w:rsid w:val="0B5E1060"/>
    <w:rsid w:val="0B930F0C"/>
    <w:rsid w:val="0BD149B9"/>
    <w:rsid w:val="0C511AA7"/>
    <w:rsid w:val="0C5D5CFE"/>
    <w:rsid w:val="0CD26977"/>
    <w:rsid w:val="0CFC795A"/>
    <w:rsid w:val="0D0916FA"/>
    <w:rsid w:val="0DD5175B"/>
    <w:rsid w:val="0E054943"/>
    <w:rsid w:val="0E3330FA"/>
    <w:rsid w:val="0EA90EA1"/>
    <w:rsid w:val="0F5F2BCB"/>
    <w:rsid w:val="106312BB"/>
    <w:rsid w:val="10D205A0"/>
    <w:rsid w:val="112B7D16"/>
    <w:rsid w:val="113027B2"/>
    <w:rsid w:val="119C2E7F"/>
    <w:rsid w:val="125C296C"/>
    <w:rsid w:val="128B5F2E"/>
    <w:rsid w:val="140C038E"/>
    <w:rsid w:val="147B2758"/>
    <w:rsid w:val="14CB6321"/>
    <w:rsid w:val="15882CB6"/>
    <w:rsid w:val="15CB05D2"/>
    <w:rsid w:val="15FF3213"/>
    <w:rsid w:val="16C456D0"/>
    <w:rsid w:val="16DE1B15"/>
    <w:rsid w:val="16FA581C"/>
    <w:rsid w:val="17713D91"/>
    <w:rsid w:val="178110FB"/>
    <w:rsid w:val="179D7E4E"/>
    <w:rsid w:val="17D77E79"/>
    <w:rsid w:val="18B54938"/>
    <w:rsid w:val="18DB3654"/>
    <w:rsid w:val="18F1572B"/>
    <w:rsid w:val="19211AF6"/>
    <w:rsid w:val="19861C3F"/>
    <w:rsid w:val="1B0E362F"/>
    <w:rsid w:val="1B523C26"/>
    <w:rsid w:val="1B901F59"/>
    <w:rsid w:val="1B99255D"/>
    <w:rsid w:val="1BEE360B"/>
    <w:rsid w:val="1C311FE3"/>
    <w:rsid w:val="1C7A20E9"/>
    <w:rsid w:val="1DA4157F"/>
    <w:rsid w:val="1DBB06FA"/>
    <w:rsid w:val="1E210BE9"/>
    <w:rsid w:val="1EA01123"/>
    <w:rsid w:val="1EF178EC"/>
    <w:rsid w:val="1F1D2121"/>
    <w:rsid w:val="1F6546AA"/>
    <w:rsid w:val="1F662BEB"/>
    <w:rsid w:val="202047C1"/>
    <w:rsid w:val="203166BA"/>
    <w:rsid w:val="2081572A"/>
    <w:rsid w:val="20AC1A0F"/>
    <w:rsid w:val="20D60F6E"/>
    <w:rsid w:val="20FA5507"/>
    <w:rsid w:val="213400F0"/>
    <w:rsid w:val="215B28E3"/>
    <w:rsid w:val="220B0B83"/>
    <w:rsid w:val="225D0083"/>
    <w:rsid w:val="227D4483"/>
    <w:rsid w:val="229E787F"/>
    <w:rsid w:val="22AA7875"/>
    <w:rsid w:val="239B3B24"/>
    <w:rsid w:val="24027A62"/>
    <w:rsid w:val="242D139C"/>
    <w:rsid w:val="243C1C6A"/>
    <w:rsid w:val="25B37E0A"/>
    <w:rsid w:val="25D42152"/>
    <w:rsid w:val="26146089"/>
    <w:rsid w:val="261B4034"/>
    <w:rsid w:val="261E19CB"/>
    <w:rsid w:val="26346755"/>
    <w:rsid w:val="264D392E"/>
    <w:rsid w:val="265312C7"/>
    <w:rsid w:val="26B9385F"/>
    <w:rsid w:val="26FD0FE8"/>
    <w:rsid w:val="27D655F6"/>
    <w:rsid w:val="28926BF3"/>
    <w:rsid w:val="28946C96"/>
    <w:rsid w:val="29372000"/>
    <w:rsid w:val="298A1C14"/>
    <w:rsid w:val="2A307F85"/>
    <w:rsid w:val="2A310295"/>
    <w:rsid w:val="2A3355E8"/>
    <w:rsid w:val="2AC4156B"/>
    <w:rsid w:val="2B176270"/>
    <w:rsid w:val="2B417DD4"/>
    <w:rsid w:val="2B46651C"/>
    <w:rsid w:val="2B7675F3"/>
    <w:rsid w:val="2B9E43D7"/>
    <w:rsid w:val="2C512205"/>
    <w:rsid w:val="2C632992"/>
    <w:rsid w:val="2CAD7878"/>
    <w:rsid w:val="2CFD5FEA"/>
    <w:rsid w:val="2D9D5A48"/>
    <w:rsid w:val="2E6E00C7"/>
    <w:rsid w:val="2F7070E5"/>
    <w:rsid w:val="2FAC0127"/>
    <w:rsid w:val="304C42E6"/>
    <w:rsid w:val="307F7E44"/>
    <w:rsid w:val="30B83750"/>
    <w:rsid w:val="30F85D8C"/>
    <w:rsid w:val="31296538"/>
    <w:rsid w:val="31B64852"/>
    <w:rsid w:val="31D915EF"/>
    <w:rsid w:val="32BC760A"/>
    <w:rsid w:val="32E01B4B"/>
    <w:rsid w:val="32F42627"/>
    <w:rsid w:val="33497F0A"/>
    <w:rsid w:val="341F0746"/>
    <w:rsid w:val="34F912E4"/>
    <w:rsid w:val="353C1BEE"/>
    <w:rsid w:val="35461411"/>
    <w:rsid w:val="35731068"/>
    <w:rsid w:val="35A36646"/>
    <w:rsid w:val="36C83B0A"/>
    <w:rsid w:val="376863E9"/>
    <w:rsid w:val="38226BDF"/>
    <w:rsid w:val="38BA7991"/>
    <w:rsid w:val="38D75B64"/>
    <w:rsid w:val="39DE0AB8"/>
    <w:rsid w:val="3A0C1FCB"/>
    <w:rsid w:val="3A25080C"/>
    <w:rsid w:val="3A546289"/>
    <w:rsid w:val="3A782082"/>
    <w:rsid w:val="3AB9453E"/>
    <w:rsid w:val="3AD65862"/>
    <w:rsid w:val="3AF16325"/>
    <w:rsid w:val="3B883527"/>
    <w:rsid w:val="3B906DF2"/>
    <w:rsid w:val="3B9606E7"/>
    <w:rsid w:val="3BDA717C"/>
    <w:rsid w:val="3C6F08C8"/>
    <w:rsid w:val="3C8711F7"/>
    <w:rsid w:val="3C91380E"/>
    <w:rsid w:val="3C994508"/>
    <w:rsid w:val="3CAA4E57"/>
    <w:rsid w:val="3CC82EB9"/>
    <w:rsid w:val="3D5922EA"/>
    <w:rsid w:val="3DF36462"/>
    <w:rsid w:val="3E02260E"/>
    <w:rsid w:val="3E1748E3"/>
    <w:rsid w:val="3E8D10CB"/>
    <w:rsid w:val="3F005C9B"/>
    <w:rsid w:val="3F201C3E"/>
    <w:rsid w:val="3FE02BAE"/>
    <w:rsid w:val="40322DD2"/>
    <w:rsid w:val="410D6739"/>
    <w:rsid w:val="410E5ECB"/>
    <w:rsid w:val="419E51FA"/>
    <w:rsid w:val="41A70F76"/>
    <w:rsid w:val="41B7314D"/>
    <w:rsid w:val="41BC7E4D"/>
    <w:rsid w:val="41C7199F"/>
    <w:rsid w:val="4207222A"/>
    <w:rsid w:val="42A744B3"/>
    <w:rsid w:val="42C04A19"/>
    <w:rsid w:val="4336792B"/>
    <w:rsid w:val="43427DC5"/>
    <w:rsid w:val="43F64061"/>
    <w:rsid w:val="44957058"/>
    <w:rsid w:val="44D233BA"/>
    <w:rsid w:val="44F77B2E"/>
    <w:rsid w:val="452A6551"/>
    <w:rsid w:val="479E24A5"/>
    <w:rsid w:val="47BB392E"/>
    <w:rsid w:val="47C53168"/>
    <w:rsid w:val="48A223D6"/>
    <w:rsid w:val="494D741C"/>
    <w:rsid w:val="498579BB"/>
    <w:rsid w:val="49AD5114"/>
    <w:rsid w:val="49ED7CCF"/>
    <w:rsid w:val="4A1054C4"/>
    <w:rsid w:val="4B3A3E65"/>
    <w:rsid w:val="4C662F7D"/>
    <w:rsid w:val="4C8C7875"/>
    <w:rsid w:val="4CC517DB"/>
    <w:rsid w:val="4CC65782"/>
    <w:rsid w:val="4D890730"/>
    <w:rsid w:val="4D9E138E"/>
    <w:rsid w:val="4DDB197F"/>
    <w:rsid w:val="4E5F461C"/>
    <w:rsid w:val="4F0D2B65"/>
    <w:rsid w:val="4F210184"/>
    <w:rsid w:val="4F4039C5"/>
    <w:rsid w:val="50531F5D"/>
    <w:rsid w:val="50824A52"/>
    <w:rsid w:val="50E9531D"/>
    <w:rsid w:val="51026CB8"/>
    <w:rsid w:val="511C275B"/>
    <w:rsid w:val="515C7690"/>
    <w:rsid w:val="51BC47ED"/>
    <w:rsid w:val="51C639A5"/>
    <w:rsid w:val="52086D40"/>
    <w:rsid w:val="52303F49"/>
    <w:rsid w:val="52570B17"/>
    <w:rsid w:val="52A6670C"/>
    <w:rsid w:val="53CF10C5"/>
    <w:rsid w:val="53E62C78"/>
    <w:rsid w:val="540F4EEC"/>
    <w:rsid w:val="54B5581D"/>
    <w:rsid w:val="550715D5"/>
    <w:rsid w:val="558E5389"/>
    <w:rsid w:val="559243E5"/>
    <w:rsid w:val="567E3C4D"/>
    <w:rsid w:val="567F259A"/>
    <w:rsid w:val="568155AA"/>
    <w:rsid w:val="572B5209"/>
    <w:rsid w:val="574079D0"/>
    <w:rsid w:val="57DD2114"/>
    <w:rsid w:val="585C738F"/>
    <w:rsid w:val="5881625D"/>
    <w:rsid w:val="58CE22F0"/>
    <w:rsid w:val="59E80EE4"/>
    <w:rsid w:val="59EF0BFA"/>
    <w:rsid w:val="5AF66E91"/>
    <w:rsid w:val="5B363A35"/>
    <w:rsid w:val="5B8D321A"/>
    <w:rsid w:val="5C0C649A"/>
    <w:rsid w:val="5C0F2E34"/>
    <w:rsid w:val="5C682A8C"/>
    <w:rsid w:val="5C6B0305"/>
    <w:rsid w:val="5CD445F3"/>
    <w:rsid w:val="5CD6141A"/>
    <w:rsid w:val="5CEC6E76"/>
    <w:rsid w:val="5CF93A8F"/>
    <w:rsid w:val="5D3F56D0"/>
    <w:rsid w:val="5DD859A2"/>
    <w:rsid w:val="5DF077F3"/>
    <w:rsid w:val="5E3014D0"/>
    <w:rsid w:val="5E453DAE"/>
    <w:rsid w:val="5E482486"/>
    <w:rsid w:val="5EAE378B"/>
    <w:rsid w:val="5EC36345"/>
    <w:rsid w:val="5F5703E4"/>
    <w:rsid w:val="5FB37382"/>
    <w:rsid w:val="60303F57"/>
    <w:rsid w:val="607E59B7"/>
    <w:rsid w:val="60E10FEA"/>
    <w:rsid w:val="618233E2"/>
    <w:rsid w:val="622112F2"/>
    <w:rsid w:val="624B55DF"/>
    <w:rsid w:val="628D5682"/>
    <w:rsid w:val="62CB00B4"/>
    <w:rsid w:val="62F2093C"/>
    <w:rsid w:val="63631713"/>
    <w:rsid w:val="64131C10"/>
    <w:rsid w:val="64462E69"/>
    <w:rsid w:val="64EF5645"/>
    <w:rsid w:val="65015F55"/>
    <w:rsid w:val="65527E2B"/>
    <w:rsid w:val="655D6805"/>
    <w:rsid w:val="66284DEF"/>
    <w:rsid w:val="66F6694E"/>
    <w:rsid w:val="67193691"/>
    <w:rsid w:val="678B072D"/>
    <w:rsid w:val="67E759AD"/>
    <w:rsid w:val="68C47A10"/>
    <w:rsid w:val="68D611C1"/>
    <w:rsid w:val="68DC5934"/>
    <w:rsid w:val="69F551D6"/>
    <w:rsid w:val="6A6F2FF3"/>
    <w:rsid w:val="6A7062BE"/>
    <w:rsid w:val="6AF060C0"/>
    <w:rsid w:val="6BB103A7"/>
    <w:rsid w:val="6C633949"/>
    <w:rsid w:val="6CBC0015"/>
    <w:rsid w:val="6DA12C2F"/>
    <w:rsid w:val="6EFD75E6"/>
    <w:rsid w:val="6F0E0755"/>
    <w:rsid w:val="6F1E7790"/>
    <w:rsid w:val="6FB47242"/>
    <w:rsid w:val="7017750A"/>
    <w:rsid w:val="70C84289"/>
    <w:rsid w:val="712A765D"/>
    <w:rsid w:val="719630D2"/>
    <w:rsid w:val="71F049CE"/>
    <w:rsid w:val="7220191F"/>
    <w:rsid w:val="722D33FE"/>
    <w:rsid w:val="723427C5"/>
    <w:rsid w:val="72423959"/>
    <w:rsid w:val="7288473C"/>
    <w:rsid w:val="728A3F75"/>
    <w:rsid w:val="72A8136F"/>
    <w:rsid w:val="72D92795"/>
    <w:rsid w:val="730A1C70"/>
    <w:rsid w:val="731F6B7E"/>
    <w:rsid w:val="73246C45"/>
    <w:rsid w:val="74105BF1"/>
    <w:rsid w:val="74C21882"/>
    <w:rsid w:val="74C96391"/>
    <w:rsid w:val="7538703F"/>
    <w:rsid w:val="759336E2"/>
    <w:rsid w:val="75B24EFA"/>
    <w:rsid w:val="76780C4C"/>
    <w:rsid w:val="7691709C"/>
    <w:rsid w:val="769574B2"/>
    <w:rsid w:val="76F80590"/>
    <w:rsid w:val="77D07DDC"/>
    <w:rsid w:val="77E50461"/>
    <w:rsid w:val="77F2698F"/>
    <w:rsid w:val="78260250"/>
    <w:rsid w:val="786F2E2C"/>
    <w:rsid w:val="78C904FD"/>
    <w:rsid w:val="79135389"/>
    <w:rsid w:val="799E79B9"/>
    <w:rsid w:val="7A1A7A1D"/>
    <w:rsid w:val="7B636B1F"/>
    <w:rsid w:val="7BBB311D"/>
    <w:rsid w:val="7C016848"/>
    <w:rsid w:val="7C7F3070"/>
    <w:rsid w:val="7C8F0550"/>
    <w:rsid w:val="7CB7150A"/>
    <w:rsid w:val="7D811F86"/>
    <w:rsid w:val="7D9F7F3C"/>
    <w:rsid w:val="7DA60910"/>
    <w:rsid w:val="7DAC3587"/>
    <w:rsid w:val="7E124E01"/>
    <w:rsid w:val="7E215DAA"/>
    <w:rsid w:val="7E4808A3"/>
    <w:rsid w:val="7E4A691E"/>
    <w:rsid w:val="7E5A6FE2"/>
    <w:rsid w:val="7E760B4E"/>
    <w:rsid w:val="7EAD3EA3"/>
    <w:rsid w:val="7ECB67FF"/>
    <w:rsid w:val="7EE01F1A"/>
    <w:rsid w:val="7F14334F"/>
    <w:rsid w:val="7F6A6A98"/>
    <w:rsid w:val="7FC071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E5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D0E5F"/>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0D0E5F"/>
    <w:pPr>
      <w:keepNext/>
      <w:keepLines/>
      <w:spacing w:line="408"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D0E5F"/>
    <w:pPr>
      <w:tabs>
        <w:tab w:val="center" w:pos="4153"/>
        <w:tab w:val="right" w:pos="8306"/>
      </w:tabs>
      <w:snapToGrid w:val="0"/>
      <w:jc w:val="left"/>
    </w:pPr>
    <w:rPr>
      <w:sz w:val="18"/>
    </w:rPr>
  </w:style>
  <w:style w:type="paragraph" w:styleId="a4">
    <w:name w:val="header"/>
    <w:basedOn w:val="a"/>
    <w:link w:val="Char0"/>
    <w:uiPriority w:val="99"/>
    <w:qFormat/>
    <w:rsid w:val="000D0E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D0E5F"/>
    <w:pPr>
      <w:spacing w:beforeAutospacing="1" w:afterAutospacing="1"/>
      <w:jc w:val="left"/>
    </w:pPr>
    <w:rPr>
      <w:rFonts w:cs="Times New Roman"/>
      <w:kern w:val="0"/>
      <w:sz w:val="24"/>
    </w:rPr>
  </w:style>
  <w:style w:type="table" w:styleId="a6">
    <w:name w:val="Table Grid"/>
    <w:basedOn w:val="a1"/>
    <w:qFormat/>
    <w:rsid w:val="000D0E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D0E5F"/>
    <w:rPr>
      <w:b/>
    </w:rPr>
  </w:style>
  <w:style w:type="character" w:styleId="a8">
    <w:name w:val="Hyperlink"/>
    <w:basedOn w:val="a0"/>
    <w:qFormat/>
    <w:rsid w:val="000D0E5F"/>
    <w:rPr>
      <w:color w:val="0000FF"/>
      <w:u w:val="single"/>
    </w:rPr>
  </w:style>
  <w:style w:type="character" w:customStyle="1" w:styleId="font21">
    <w:name w:val="font21"/>
    <w:basedOn w:val="a0"/>
    <w:qFormat/>
    <w:rsid w:val="000D0E5F"/>
    <w:rPr>
      <w:rFonts w:ascii="黑体" w:eastAsia="黑体" w:hAnsi="宋体" w:cs="黑体" w:hint="eastAsia"/>
      <w:color w:val="000000"/>
      <w:sz w:val="32"/>
      <w:szCs w:val="32"/>
      <w:u w:val="none"/>
    </w:rPr>
  </w:style>
  <w:style w:type="character" w:customStyle="1" w:styleId="font01">
    <w:name w:val="font01"/>
    <w:basedOn w:val="a0"/>
    <w:qFormat/>
    <w:rsid w:val="000D0E5F"/>
    <w:rPr>
      <w:rFonts w:ascii="黑体" w:eastAsia="黑体" w:hAnsi="宋体" w:cs="黑体" w:hint="eastAsia"/>
      <w:color w:val="000000"/>
      <w:sz w:val="32"/>
      <w:szCs w:val="32"/>
      <w:u w:val="single"/>
    </w:rPr>
  </w:style>
  <w:style w:type="paragraph" w:customStyle="1" w:styleId="10">
    <w:name w:val="无间隔1"/>
    <w:uiPriority w:val="1"/>
    <w:qFormat/>
    <w:rsid w:val="000D0E5F"/>
    <w:pPr>
      <w:adjustRightInd w:val="0"/>
      <w:snapToGrid w:val="0"/>
    </w:pPr>
    <w:rPr>
      <w:rFonts w:ascii="Tahoma" w:eastAsia="微软雅黑" w:hAnsi="Tahoma" w:cstheme="minorBidi"/>
      <w:sz w:val="22"/>
      <w:szCs w:val="22"/>
    </w:rPr>
  </w:style>
  <w:style w:type="character" w:customStyle="1" w:styleId="font51">
    <w:name w:val="font51"/>
    <w:basedOn w:val="a0"/>
    <w:qFormat/>
    <w:rsid w:val="000D0E5F"/>
    <w:rPr>
      <w:rFonts w:ascii="方正小标宋简体" w:eastAsia="方正小标宋简体" w:hAnsi="方正小标宋简体" w:cs="方正小标宋简体" w:hint="default"/>
      <w:color w:val="000000"/>
      <w:sz w:val="36"/>
      <w:szCs w:val="36"/>
      <w:u w:val="single"/>
    </w:rPr>
  </w:style>
  <w:style w:type="character" w:customStyle="1" w:styleId="font31">
    <w:name w:val="font31"/>
    <w:basedOn w:val="a0"/>
    <w:qFormat/>
    <w:rsid w:val="000D0E5F"/>
    <w:rPr>
      <w:rFonts w:ascii="方正小标宋简体" w:eastAsia="方正小标宋简体" w:hAnsi="方正小标宋简体" w:cs="方正小标宋简体" w:hint="default"/>
      <w:color w:val="000000"/>
      <w:sz w:val="36"/>
      <w:szCs w:val="36"/>
      <w:u w:val="none"/>
    </w:rPr>
  </w:style>
  <w:style w:type="paragraph" w:customStyle="1" w:styleId="0">
    <w:name w:val="0"/>
    <w:basedOn w:val="a"/>
    <w:qFormat/>
    <w:rsid w:val="000D0E5F"/>
    <w:pPr>
      <w:widowControl/>
      <w:snapToGrid w:val="0"/>
    </w:pPr>
    <w:rPr>
      <w:rFonts w:hint="eastAsia"/>
    </w:rPr>
  </w:style>
  <w:style w:type="character" w:customStyle="1" w:styleId="Char0">
    <w:name w:val="页眉 Char"/>
    <w:basedOn w:val="a0"/>
    <w:link w:val="a4"/>
    <w:uiPriority w:val="99"/>
    <w:qFormat/>
    <w:rsid w:val="000D0E5F"/>
    <w:rPr>
      <w:rFonts w:asciiTheme="minorHAnsi" w:eastAsiaTheme="minorEastAsia" w:hAnsiTheme="minorHAnsi" w:cstheme="minorBidi"/>
      <w:kern w:val="2"/>
      <w:sz w:val="18"/>
      <w:szCs w:val="24"/>
    </w:rPr>
  </w:style>
  <w:style w:type="character" w:customStyle="1" w:styleId="Char">
    <w:name w:val="页脚 Char"/>
    <w:basedOn w:val="a0"/>
    <w:link w:val="a3"/>
    <w:uiPriority w:val="99"/>
    <w:qFormat/>
    <w:rsid w:val="000D0E5F"/>
    <w:rPr>
      <w:rFonts w:asciiTheme="minorHAnsi" w:eastAsiaTheme="minorEastAsia" w:hAnsiTheme="minorHAnsi" w:cstheme="minorBidi"/>
      <w:kern w:val="2"/>
      <w:sz w:val="18"/>
      <w:szCs w:val="24"/>
    </w:rPr>
  </w:style>
  <w:style w:type="paragraph" w:styleId="a9">
    <w:name w:val="Balloon Text"/>
    <w:basedOn w:val="a"/>
    <w:link w:val="Char1"/>
    <w:rsid w:val="00886420"/>
    <w:rPr>
      <w:sz w:val="18"/>
      <w:szCs w:val="18"/>
    </w:rPr>
  </w:style>
  <w:style w:type="character" w:customStyle="1" w:styleId="Char1">
    <w:name w:val="批注框文本 Char"/>
    <w:basedOn w:val="a0"/>
    <w:link w:val="a9"/>
    <w:rsid w:val="0088642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8CCFA2C-25D9-48C2-9194-454DD81E02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董广军</cp:lastModifiedBy>
  <cp:revision>4</cp:revision>
  <cp:lastPrinted>2018-08-24T02:33:00Z</cp:lastPrinted>
  <dcterms:created xsi:type="dcterms:W3CDTF">2022-01-11T02:38:00Z</dcterms:created>
  <dcterms:modified xsi:type="dcterms:W3CDTF">2022-01-11T02:43:00Z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05C86AC97CA6431981E4AABC6E641963</vt:lpwstr>
  </property>
</Properties>
</file>